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1F" w:rsidRDefault="0045181F" w:rsidP="0045181F">
      <w:pPr>
        <w:ind w:left="283" w:right="283" w:firstLine="567"/>
        <w:jc w:val="right"/>
      </w:pPr>
      <w:r>
        <w:t>Приложение № 1 к приказу</w:t>
      </w:r>
    </w:p>
    <w:p w:rsidR="0045181F" w:rsidRDefault="0045181F" w:rsidP="0045181F">
      <w:pPr>
        <w:ind w:left="283" w:right="283" w:firstLine="567"/>
        <w:jc w:val="right"/>
      </w:pPr>
      <w:r>
        <w:t>Минобразования Чувашии</w:t>
      </w:r>
    </w:p>
    <w:p w:rsidR="0045181F" w:rsidRDefault="0045181F" w:rsidP="0045181F">
      <w:pPr>
        <w:ind w:left="283" w:right="283" w:firstLine="567"/>
        <w:jc w:val="right"/>
        <w:rPr>
          <w:b/>
          <w:sz w:val="28"/>
          <w:szCs w:val="28"/>
        </w:rPr>
      </w:pPr>
      <w:r>
        <w:t>от 13.04.2021  №  516</w:t>
      </w:r>
    </w:p>
    <w:p w:rsidR="0045181F" w:rsidRPr="00CE6466" w:rsidRDefault="0045181F" w:rsidP="0045181F">
      <w:pPr>
        <w:jc w:val="both"/>
        <w:rPr>
          <w:sz w:val="26"/>
          <w:szCs w:val="26"/>
        </w:rPr>
      </w:pPr>
    </w:p>
    <w:p w:rsidR="0045181F" w:rsidRPr="00CE6466" w:rsidRDefault="0045181F" w:rsidP="0045181F">
      <w:pPr>
        <w:pStyle w:val="3"/>
        <w:keepNext w:val="0"/>
        <w:widowControl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CE6466">
        <w:rPr>
          <w:rFonts w:ascii="Times New Roman" w:hAnsi="Times New Roman"/>
          <w:color w:val="auto"/>
          <w:sz w:val="26"/>
          <w:szCs w:val="26"/>
        </w:rPr>
        <w:t>П</w:t>
      </w:r>
      <w:proofErr w:type="gramEnd"/>
      <w:r w:rsidRPr="00CE6466">
        <w:rPr>
          <w:rFonts w:ascii="Times New Roman" w:hAnsi="Times New Roman"/>
          <w:color w:val="auto"/>
          <w:sz w:val="26"/>
          <w:szCs w:val="26"/>
        </w:rPr>
        <w:t xml:space="preserve"> О Р Я Д О К</w:t>
      </w:r>
    </w:p>
    <w:p w:rsidR="0045181F" w:rsidRPr="00CE6466" w:rsidRDefault="0045181F" w:rsidP="0045181F">
      <w:pPr>
        <w:widowControl/>
        <w:shd w:val="clear" w:color="auto" w:fill="FFFFFF"/>
        <w:jc w:val="center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 xml:space="preserve">проведения конкурса среди студентов, аспирантов, молодых ученых </w:t>
      </w:r>
      <w:r w:rsidRPr="00CE6466">
        <w:rPr>
          <w:b/>
          <w:sz w:val="26"/>
          <w:szCs w:val="26"/>
        </w:rPr>
        <w:br/>
        <w:t>на лучшую исследовательскую работу по антикоррупционной тематике</w:t>
      </w:r>
    </w:p>
    <w:p w:rsidR="0045181F" w:rsidRPr="00CE6466" w:rsidRDefault="0045181F" w:rsidP="0045181F">
      <w:pPr>
        <w:widowControl/>
        <w:shd w:val="clear" w:color="auto" w:fill="FFFFFF"/>
        <w:jc w:val="center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в 20</w:t>
      </w:r>
      <w:r>
        <w:rPr>
          <w:b/>
          <w:sz w:val="26"/>
          <w:szCs w:val="26"/>
        </w:rPr>
        <w:t xml:space="preserve">21 </w:t>
      </w:r>
      <w:r w:rsidRPr="00CE6466">
        <w:rPr>
          <w:b/>
          <w:sz w:val="26"/>
          <w:szCs w:val="26"/>
        </w:rPr>
        <w:t xml:space="preserve">году </w:t>
      </w:r>
      <w:r w:rsidRPr="00CE6466">
        <w:rPr>
          <w:b/>
          <w:sz w:val="26"/>
          <w:szCs w:val="26"/>
        </w:rPr>
        <w:br/>
      </w:r>
    </w:p>
    <w:p w:rsidR="0045181F" w:rsidRPr="00CE6466" w:rsidRDefault="0045181F" w:rsidP="0045181F">
      <w:pPr>
        <w:widowControl/>
        <w:shd w:val="clear" w:color="auto" w:fill="FFFFFF"/>
        <w:jc w:val="center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1. Общие положения</w:t>
      </w:r>
    </w:p>
    <w:p w:rsidR="0045181F" w:rsidRPr="00CE6466" w:rsidRDefault="0045181F" w:rsidP="0045181F">
      <w:pPr>
        <w:widowControl/>
        <w:shd w:val="clear" w:color="auto" w:fill="FFFFFF"/>
        <w:ind w:firstLine="709"/>
        <w:jc w:val="both"/>
        <w:rPr>
          <w:sz w:val="26"/>
          <w:szCs w:val="26"/>
        </w:rPr>
      </w:pPr>
    </w:p>
    <w:p w:rsidR="0045181F" w:rsidRPr="00CE6466" w:rsidRDefault="0045181F" w:rsidP="0045181F">
      <w:pPr>
        <w:widowControl/>
        <w:shd w:val="clear" w:color="auto" w:fill="FFFFFF"/>
        <w:tabs>
          <w:tab w:val="num" w:pos="525"/>
          <w:tab w:val="left" w:pos="720"/>
        </w:tabs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1.1. Настоящий Порядок определяет регламент и условия проведения конкурса среди студентов, аспирантов, молодых ученых на лучшую исследовательскую работу по антикоррупционной тематике в 20</w:t>
      </w:r>
      <w:r>
        <w:rPr>
          <w:sz w:val="26"/>
          <w:szCs w:val="26"/>
        </w:rPr>
        <w:t>21</w:t>
      </w:r>
      <w:r w:rsidRPr="00CE6466">
        <w:rPr>
          <w:sz w:val="26"/>
          <w:szCs w:val="26"/>
        </w:rPr>
        <w:t xml:space="preserve"> году (далее – конкурс). </w:t>
      </w:r>
    </w:p>
    <w:p w:rsidR="0045181F" w:rsidRPr="00CE6466" w:rsidRDefault="0045181F" w:rsidP="0045181F">
      <w:pPr>
        <w:widowControl/>
        <w:shd w:val="clear" w:color="auto" w:fill="FFFFFF"/>
        <w:tabs>
          <w:tab w:val="num" w:pos="525"/>
          <w:tab w:val="left" w:pos="720"/>
        </w:tabs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1.2. Конкурс проводится с целью формирования антикоррупционного сознания, нетерпимости по отношению к коррупционным проявлениям, вовлечения гражданского общества в реализацию антикоррупционной политики, повышения правовой грамотности, укрепления доверия к органам государственной власти, органам прокуратуры, формирования позитивного отношения к проводимой ими работе.</w:t>
      </w:r>
    </w:p>
    <w:p w:rsidR="0045181F" w:rsidRPr="00CE6466" w:rsidRDefault="0045181F" w:rsidP="0045181F">
      <w:pPr>
        <w:widowControl/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1.3. Основными задачами конкурса являются: </w:t>
      </w:r>
    </w:p>
    <w:p w:rsidR="0045181F" w:rsidRPr="00CE6466" w:rsidRDefault="0045181F" w:rsidP="0045181F">
      <w:pPr>
        <w:widowControl/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привлечение общественного внимания к проблемам борьбы с коррупцией;</w:t>
      </w:r>
    </w:p>
    <w:p w:rsidR="0045181F" w:rsidRPr="00CE6466" w:rsidRDefault="0045181F" w:rsidP="0045181F">
      <w:pPr>
        <w:widowControl/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формирование активной позиции студентов, аспирантов и молодых ученых в вопросе борьбы с коррупцией;</w:t>
      </w:r>
    </w:p>
    <w:p w:rsidR="0045181F" w:rsidRPr="00CE6466" w:rsidRDefault="0045181F" w:rsidP="0045181F">
      <w:pPr>
        <w:widowControl/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обеспечение продуктивного научно-практического взаимодействия в сфере разработки современных методов воздействия на коррупционное поведение;</w:t>
      </w:r>
    </w:p>
    <w:p w:rsidR="0045181F" w:rsidRPr="00CE6466" w:rsidRDefault="0045181F" w:rsidP="0045181F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повышение образовательного, культурного уровня молодого поколения в сфере противодействия коррупции.</w:t>
      </w:r>
    </w:p>
    <w:p w:rsidR="0045181F" w:rsidRPr="00CE6466" w:rsidRDefault="0045181F" w:rsidP="0045181F">
      <w:pPr>
        <w:widowControl/>
        <w:ind w:firstLine="709"/>
        <w:jc w:val="center"/>
        <w:rPr>
          <w:sz w:val="26"/>
          <w:szCs w:val="26"/>
        </w:rPr>
      </w:pPr>
    </w:p>
    <w:p w:rsidR="0045181F" w:rsidRPr="00CE6466" w:rsidRDefault="0045181F" w:rsidP="0045181F">
      <w:pPr>
        <w:widowControl/>
        <w:shd w:val="clear" w:color="auto" w:fill="FFFFFF"/>
        <w:jc w:val="center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2. Регламент организации и проведения конкурса</w:t>
      </w:r>
    </w:p>
    <w:p w:rsidR="0045181F" w:rsidRPr="00CE6466" w:rsidRDefault="0045181F" w:rsidP="0045181F">
      <w:pPr>
        <w:widowControl/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 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2.1. Конкурс проводится Министерством образования и молодежной политики Чувашской Республики совместно с Администрацией Главы Чувашской Республики.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2.2. Минобразования Чувашии обеспечивает: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широкую гласность проведения конкурса;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равные условия для всех претендентов на участие в конкурсе;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организацию формирования комиссии по проведению конкурса среди студентов, аспирантов, молодых ученых на лучшую исследовательскую работу по антикоррупционной тематике в 20</w:t>
      </w:r>
      <w:r>
        <w:rPr>
          <w:sz w:val="26"/>
          <w:szCs w:val="26"/>
        </w:rPr>
        <w:t>21</w:t>
      </w:r>
      <w:r w:rsidRPr="00CE6466">
        <w:rPr>
          <w:sz w:val="26"/>
          <w:szCs w:val="26"/>
        </w:rPr>
        <w:t xml:space="preserve"> году (далее – комиссия), утверждает ее состав;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прием конкурсных работ для передачи на рассмотрение комиссии;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награждение победителей конкурса;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информационную поддержку конкурса.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2.3.</w:t>
      </w:r>
      <w:r w:rsidRPr="00CE6466">
        <w:rPr>
          <w:b/>
          <w:sz w:val="26"/>
          <w:szCs w:val="26"/>
        </w:rPr>
        <w:t> </w:t>
      </w:r>
      <w:r w:rsidRPr="00CE6466">
        <w:rPr>
          <w:sz w:val="26"/>
          <w:szCs w:val="26"/>
        </w:rPr>
        <w:t xml:space="preserve">Администрация Главы Чувашской Республики обеспечивает приобретение ценных призов за счет средств республиканского бюджета Чувашской Республики, предусмотренных на реализацию мероприятия «Организация антикоррупционной пропаганды и просвещения» подпрограммы «Противодействие коррупции в Чувашской Республике» государственной </w:t>
      </w:r>
      <w:r w:rsidRPr="00CE6466">
        <w:rPr>
          <w:sz w:val="26"/>
          <w:szCs w:val="26"/>
        </w:rPr>
        <w:lastRenderedPageBreak/>
        <w:t>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 октября 2018 г. № 432.</w:t>
      </w:r>
    </w:p>
    <w:p w:rsidR="0045181F" w:rsidRPr="00CE6466" w:rsidRDefault="0045181F" w:rsidP="0045181F">
      <w:pPr>
        <w:pStyle w:val="a20"/>
        <w:tabs>
          <w:tab w:val="left" w:pos="720"/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5181F" w:rsidRPr="00CE6466" w:rsidRDefault="0045181F" w:rsidP="0045181F">
      <w:pPr>
        <w:widowControl/>
        <w:shd w:val="clear" w:color="auto" w:fill="FFFFFF"/>
        <w:jc w:val="center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3. Условия участия в конкурсе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 </w:t>
      </w:r>
    </w:p>
    <w:p w:rsidR="0045181F" w:rsidRPr="00CE6466" w:rsidRDefault="0045181F" w:rsidP="0045181F">
      <w:pPr>
        <w:pStyle w:val="a5"/>
        <w:widowControl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3.1. В конкурсе могут принять участие студенты, аспиранты, молодые ученые образовательных организаций </w:t>
      </w:r>
      <w:proofErr w:type="gramStart"/>
      <w:r w:rsidRPr="00CE6466">
        <w:rPr>
          <w:sz w:val="26"/>
          <w:szCs w:val="26"/>
        </w:rPr>
        <w:t>высшего</w:t>
      </w:r>
      <w:proofErr w:type="gramEnd"/>
      <w:r w:rsidRPr="00CE6466">
        <w:rPr>
          <w:sz w:val="26"/>
          <w:szCs w:val="26"/>
        </w:rPr>
        <w:t xml:space="preserve"> образования, научных и профессиональных образовательных организаций, расположенных на территории Чувашской Республики.</w:t>
      </w:r>
    </w:p>
    <w:p w:rsidR="0045181F" w:rsidRPr="00CE6466" w:rsidRDefault="0045181F" w:rsidP="0045181F">
      <w:pPr>
        <w:pStyle w:val="a5"/>
        <w:widowControl/>
        <w:tabs>
          <w:tab w:val="num" w:pos="525"/>
        </w:tabs>
        <w:spacing w:after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3.2. Конкурс является открытым. К участию в конкурсе принимаются только индивидуальные работы, </w:t>
      </w:r>
      <w:proofErr w:type="gramStart"/>
      <w:r w:rsidRPr="00CE6466">
        <w:rPr>
          <w:sz w:val="26"/>
          <w:szCs w:val="26"/>
        </w:rPr>
        <w:t>работы, представленные в соавторстве комиссией не рассматриваются</w:t>
      </w:r>
      <w:proofErr w:type="gramEnd"/>
      <w:r w:rsidRPr="00CE6466">
        <w:rPr>
          <w:sz w:val="26"/>
          <w:szCs w:val="26"/>
        </w:rPr>
        <w:t>.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t>3.3. При написании конкурсной работы участник конкурса должен руководствоваться следующими требованиями: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t>соответствие оформления работы требованиям настоящего Порядка;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t>соответствие содержания работы выбранной теме;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t>наличие характеристики объекта и предмета исследования;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t>указание целей и задач работы;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t>актуальность темы и наличие элементов научной новизны;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t xml:space="preserve">научный стиль изложения, последовательность аргументации, самостоятельность мышления, грамотность. 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t xml:space="preserve">Конкурсная работа должна представлять собой актуальное исследование по антикоррупционной тематике, содержать обоснованные выводы, ссылки на использованную литературу и другие источники, список которых должен прилагаться, может содержать предложения по совершенствованию  законодательства Российской Федерации или законодательства Чувашской Республики в соответствующей сфере правоотношений. </w:t>
      </w:r>
    </w:p>
    <w:p w:rsidR="0045181F" w:rsidRPr="00CE6466" w:rsidRDefault="0045181F" w:rsidP="0045181F">
      <w:pPr>
        <w:pStyle w:val="a5"/>
        <w:widowControl/>
        <w:spacing w:after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3.4. </w:t>
      </w:r>
      <w:proofErr w:type="gramStart"/>
      <w:r w:rsidRPr="00CE6466">
        <w:rPr>
          <w:sz w:val="26"/>
          <w:szCs w:val="26"/>
        </w:rPr>
        <w:t>На конкурс принимаются исследовательские работы по антикоррупционной тематике, представляемые на бумажном (в отпечатанном и сброшюрованном виде) на листах формата А 4 (поля: верхнее и нижнее - по 2 сантиметра, левое - 3 сантиметра, правое - 1 сантиметр; междустрочный интервал: полуторный; отступ первой строки абзаца: 1,25 сантиметра; сноски: обычные с автоматической нумерацией; наименование шрифта:</w:t>
      </w:r>
      <w:proofErr w:type="gramEnd"/>
      <w:r w:rsidRPr="00CE6466">
        <w:rPr>
          <w:sz w:val="26"/>
          <w:szCs w:val="26"/>
        </w:rPr>
        <w:t xml:space="preserve"> </w:t>
      </w:r>
      <w:proofErr w:type="spellStart"/>
      <w:proofErr w:type="gramStart"/>
      <w:r w:rsidRPr="00CE6466">
        <w:rPr>
          <w:sz w:val="26"/>
          <w:szCs w:val="26"/>
        </w:rPr>
        <w:t>Times</w:t>
      </w:r>
      <w:proofErr w:type="spellEnd"/>
      <w:r w:rsidRPr="00CE6466">
        <w:rPr>
          <w:sz w:val="26"/>
          <w:szCs w:val="26"/>
        </w:rPr>
        <w:t xml:space="preserve"> </w:t>
      </w:r>
      <w:proofErr w:type="spellStart"/>
      <w:r w:rsidRPr="00CE6466">
        <w:rPr>
          <w:sz w:val="26"/>
          <w:szCs w:val="26"/>
        </w:rPr>
        <w:t>New</w:t>
      </w:r>
      <w:proofErr w:type="spellEnd"/>
      <w:r w:rsidRPr="00CE6466">
        <w:rPr>
          <w:sz w:val="26"/>
          <w:szCs w:val="26"/>
        </w:rPr>
        <w:t xml:space="preserve"> </w:t>
      </w:r>
      <w:proofErr w:type="spellStart"/>
      <w:r w:rsidRPr="00CE6466">
        <w:rPr>
          <w:sz w:val="26"/>
          <w:szCs w:val="26"/>
        </w:rPr>
        <w:t>Roman</w:t>
      </w:r>
      <w:proofErr w:type="spellEnd"/>
      <w:r w:rsidRPr="00CE6466">
        <w:rPr>
          <w:sz w:val="26"/>
          <w:szCs w:val="26"/>
        </w:rPr>
        <w:t xml:space="preserve">; размер шрифта: 14; </w:t>
      </w:r>
      <w:proofErr w:type="spellStart"/>
      <w:r>
        <w:rPr>
          <w:sz w:val="26"/>
          <w:szCs w:val="26"/>
        </w:rPr>
        <w:t>межбуквенный</w:t>
      </w:r>
      <w:proofErr w:type="spellEnd"/>
      <w:r>
        <w:rPr>
          <w:sz w:val="26"/>
          <w:szCs w:val="26"/>
        </w:rPr>
        <w:t xml:space="preserve"> интервал: обычный;</w:t>
      </w:r>
      <w:r w:rsidRPr="00CE6466">
        <w:rPr>
          <w:sz w:val="26"/>
          <w:szCs w:val="26"/>
        </w:rPr>
        <w:t xml:space="preserve"> использование графиков, рисунков и таблиц допускается) и электронном носителях (в формате </w:t>
      </w:r>
      <w:r w:rsidRPr="00CE6466">
        <w:rPr>
          <w:sz w:val="26"/>
          <w:szCs w:val="26"/>
          <w:lang w:val="en-US"/>
        </w:rPr>
        <w:t>word</w:t>
      </w:r>
      <w:r w:rsidRPr="00CE6466">
        <w:rPr>
          <w:sz w:val="26"/>
          <w:szCs w:val="26"/>
        </w:rPr>
        <w:t>).</w:t>
      </w:r>
      <w:proofErr w:type="gramEnd"/>
      <w:r w:rsidRPr="00CE6466">
        <w:rPr>
          <w:sz w:val="26"/>
          <w:szCs w:val="26"/>
        </w:rPr>
        <w:t xml:space="preserve"> Объем работы – не более 40 и не менее 25 страниц машинописного текста (включая оглавление и текст). Титульный лист должен содержать только наименование работы и Ф.И.О.(последнее при наличии) автора, без указания научного руководителя. Информация о руководителе содержится только в заявке.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3.5. Заявка на участие в конкурсе оформляется по форме согласно приложению к настоящему Порядку.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3.6. Материалы на конкурс представляются со дня объявления конкурса до </w:t>
      </w:r>
      <w:r w:rsidRPr="008F76F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</w:t>
      </w:r>
      <w:r w:rsidRPr="008F76FD">
        <w:rPr>
          <w:b/>
          <w:sz w:val="26"/>
          <w:szCs w:val="26"/>
        </w:rPr>
        <w:t> октября 20</w:t>
      </w:r>
      <w:r>
        <w:rPr>
          <w:b/>
          <w:sz w:val="26"/>
          <w:szCs w:val="26"/>
        </w:rPr>
        <w:t>21</w:t>
      </w:r>
      <w:r w:rsidRPr="008F76FD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 w:rsidRPr="00660FC8">
        <w:rPr>
          <w:sz w:val="26"/>
          <w:szCs w:val="26"/>
        </w:rPr>
        <w:t>(включительно).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Прием материалов на конкурс производится по адресу: 428004,</w:t>
      </w:r>
      <w:r w:rsidRPr="00CE6466">
        <w:rPr>
          <w:sz w:val="26"/>
          <w:szCs w:val="26"/>
        </w:rPr>
        <w:br/>
        <w:t xml:space="preserve">г. Чебоксары, </w:t>
      </w:r>
      <w:r>
        <w:rPr>
          <w:sz w:val="26"/>
          <w:szCs w:val="26"/>
        </w:rPr>
        <w:t>Президентский бульвар</w:t>
      </w:r>
      <w:r w:rsidRPr="00CE6466">
        <w:rPr>
          <w:sz w:val="26"/>
          <w:szCs w:val="26"/>
        </w:rPr>
        <w:t xml:space="preserve">, дом </w:t>
      </w:r>
      <w:r>
        <w:rPr>
          <w:sz w:val="26"/>
          <w:szCs w:val="26"/>
        </w:rPr>
        <w:t>17</w:t>
      </w:r>
      <w:r w:rsidRPr="00CE6466">
        <w:rPr>
          <w:sz w:val="26"/>
          <w:szCs w:val="26"/>
        </w:rPr>
        <w:t xml:space="preserve">, кабинет </w:t>
      </w:r>
      <w:r>
        <w:rPr>
          <w:sz w:val="26"/>
          <w:szCs w:val="26"/>
        </w:rPr>
        <w:t>630</w:t>
      </w:r>
      <w:r w:rsidRPr="00CE6466">
        <w:rPr>
          <w:sz w:val="26"/>
          <w:szCs w:val="26"/>
        </w:rPr>
        <w:t>, отдел профессионального образования и науки тел. (факс) 64-21-81, e-</w:t>
      </w:r>
      <w:proofErr w:type="spellStart"/>
      <w:r w:rsidRPr="00CE6466">
        <w:rPr>
          <w:sz w:val="26"/>
          <w:szCs w:val="26"/>
        </w:rPr>
        <w:t>mail</w:t>
      </w:r>
      <w:proofErr w:type="spellEnd"/>
      <w:r w:rsidRPr="00CE6466">
        <w:rPr>
          <w:sz w:val="26"/>
          <w:szCs w:val="26"/>
        </w:rPr>
        <w:t xml:space="preserve">: </w:t>
      </w:r>
      <w:hyperlink r:id="rId5" w:history="1">
        <w:r w:rsidRPr="004B11ED">
          <w:rPr>
            <w:rStyle w:val="a3"/>
            <w:sz w:val="26"/>
            <w:szCs w:val="26"/>
            <w:lang w:val="en-US"/>
          </w:rPr>
          <w:t>obrazov</w:t>
        </w:r>
        <w:r w:rsidRPr="004B11ED">
          <w:rPr>
            <w:rStyle w:val="a3"/>
            <w:sz w:val="26"/>
            <w:szCs w:val="26"/>
          </w:rPr>
          <w:t>16@</w:t>
        </w:r>
        <w:r w:rsidRPr="004B11ED">
          <w:rPr>
            <w:rStyle w:val="a3"/>
            <w:sz w:val="26"/>
            <w:szCs w:val="26"/>
            <w:lang w:val="en-US"/>
          </w:rPr>
          <w:t>cap</w:t>
        </w:r>
        <w:r w:rsidRPr="004B11ED">
          <w:rPr>
            <w:rStyle w:val="a3"/>
            <w:sz w:val="26"/>
            <w:szCs w:val="26"/>
          </w:rPr>
          <w:t>.</w:t>
        </w:r>
        <w:proofErr w:type="spellStart"/>
        <w:r w:rsidRPr="004B11E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CE6466">
        <w:rPr>
          <w:sz w:val="26"/>
          <w:szCs w:val="26"/>
        </w:rPr>
        <w:t>.</w:t>
      </w:r>
    </w:p>
    <w:p w:rsidR="0045181F" w:rsidRPr="00CE6466" w:rsidRDefault="0045181F" w:rsidP="0045181F">
      <w:pPr>
        <w:pStyle w:val="14-15"/>
        <w:tabs>
          <w:tab w:val="clear" w:pos="567"/>
        </w:tabs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lastRenderedPageBreak/>
        <w:t xml:space="preserve">3.7. Представленные на конкурс работы не </w:t>
      </w:r>
      <w:proofErr w:type="gramStart"/>
      <w:r w:rsidRPr="00CE6466">
        <w:rPr>
          <w:kern w:val="0"/>
          <w:sz w:val="26"/>
          <w:szCs w:val="26"/>
        </w:rPr>
        <w:t>рецензируются и не возвращаются</w:t>
      </w:r>
      <w:proofErr w:type="gramEnd"/>
      <w:r w:rsidRPr="00CE6466">
        <w:rPr>
          <w:kern w:val="0"/>
          <w:sz w:val="26"/>
          <w:szCs w:val="26"/>
        </w:rPr>
        <w:t xml:space="preserve">. 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3.8. Работы, подготовленные и представленные на конкурс с нарушением требований настоящего Порядка, к конкурсу не допускаются.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3.9.</w:t>
      </w:r>
      <w:r w:rsidRPr="00CE6466">
        <w:rPr>
          <w:sz w:val="26"/>
          <w:szCs w:val="26"/>
        </w:rPr>
        <w:t> </w:t>
      </w:r>
      <w:proofErr w:type="gramStart"/>
      <w:r w:rsidRPr="00CE6466">
        <w:rPr>
          <w:sz w:val="26"/>
          <w:szCs w:val="26"/>
        </w:rPr>
        <w:t>Представляя материалы для участия в конкурсе, участник соглашается с условиями конкурса, предусмотренными настоящим Порядком, и подтверждает, что является автором конкурсной работы, не преследует коммерческой выгоды, а также предоставляет право Минобразования Чувашии и Администрации Главы Чувашской Республики на использование представленной конкурсной работы и любой ее части в своей деятельности, в том числе на размещение в информационно-телекоммуникационной сети «Интернет», в печатных изданиях</w:t>
      </w:r>
      <w:proofErr w:type="gramEnd"/>
      <w:r w:rsidRPr="00CE6466">
        <w:rPr>
          <w:sz w:val="26"/>
          <w:szCs w:val="26"/>
        </w:rPr>
        <w:t xml:space="preserve">, </w:t>
      </w:r>
      <w:proofErr w:type="gramStart"/>
      <w:r w:rsidRPr="00CE6466">
        <w:rPr>
          <w:sz w:val="26"/>
          <w:szCs w:val="26"/>
        </w:rPr>
        <w:t>средствах</w:t>
      </w:r>
      <w:proofErr w:type="gramEnd"/>
      <w:r w:rsidRPr="00CE6466">
        <w:rPr>
          <w:sz w:val="26"/>
          <w:szCs w:val="26"/>
        </w:rPr>
        <w:t xml:space="preserve"> массовой информации, на информационных стендах и в иных материалах информационного характера.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3.10. Информация о конкурсе размещается на Портале органов власти Чувашской Республики в информационно-телекоммуникационной сети «Интернет» (</w:t>
      </w:r>
      <w:hyperlink r:id="rId6" w:history="1">
        <w:r w:rsidRPr="00CE6466">
          <w:rPr>
            <w:rStyle w:val="a3"/>
            <w:sz w:val="26"/>
            <w:szCs w:val="26"/>
          </w:rPr>
          <w:t>www.cap.ru).</w:t>
        </w:r>
      </w:hyperlink>
      <w:r w:rsidRPr="00CE6466">
        <w:rPr>
          <w:sz w:val="26"/>
          <w:szCs w:val="26"/>
        </w:rPr>
        <w:t xml:space="preserve"> 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5181F" w:rsidRPr="00CE6466" w:rsidRDefault="0045181F" w:rsidP="0045181F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4. Оценка конкурсных работ и подведение итогов конкурса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 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4.1. Итоги конкурса подводятся на </w:t>
      </w:r>
      <w:proofErr w:type="gramStart"/>
      <w:r w:rsidRPr="00CE6466">
        <w:rPr>
          <w:sz w:val="26"/>
          <w:szCs w:val="26"/>
        </w:rPr>
        <w:t>з</w:t>
      </w:r>
      <w:r>
        <w:rPr>
          <w:sz w:val="26"/>
          <w:szCs w:val="26"/>
        </w:rPr>
        <w:t>аседании</w:t>
      </w:r>
      <w:proofErr w:type="gramEnd"/>
      <w:r>
        <w:rPr>
          <w:sz w:val="26"/>
          <w:szCs w:val="26"/>
        </w:rPr>
        <w:t xml:space="preserve"> комиссии в период с </w:t>
      </w:r>
      <w:r>
        <w:rPr>
          <w:sz w:val="26"/>
          <w:szCs w:val="26"/>
        </w:rPr>
        <w:br/>
        <w:t>25</w:t>
      </w:r>
      <w:r w:rsidRPr="00CE6466">
        <w:rPr>
          <w:sz w:val="26"/>
          <w:szCs w:val="26"/>
        </w:rPr>
        <w:t xml:space="preserve"> октября по 1 ноября 20</w:t>
      </w:r>
      <w:r>
        <w:rPr>
          <w:sz w:val="26"/>
          <w:szCs w:val="26"/>
        </w:rPr>
        <w:t>20</w:t>
      </w:r>
      <w:r w:rsidRPr="00CE6466">
        <w:rPr>
          <w:sz w:val="26"/>
          <w:szCs w:val="26"/>
        </w:rPr>
        <w:t> года.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4.2. Заседание комиссии считается правомочным, если на нем присутствуют не менее двух третей ее членов.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4.3. Оценка конкурсных работ производится комиссией на </w:t>
      </w:r>
      <w:proofErr w:type="gramStart"/>
      <w:r w:rsidRPr="00CE6466">
        <w:rPr>
          <w:sz w:val="26"/>
          <w:szCs w:val="26"/>
        </w:rPr>
        <w:t>основании</w:t>
      </w:r>
      <w:proofErr w:type="gramEnd"/>
      <w:r w:rsidRPr="00CE6466">
        <w:rPr>
          <w:sz w:val="26"/>
          <w:szCs w:val="26"/>
        </w:rPr>
        <w:t xml:space="preserve"> следующих критериев:</w:t>
      </w:r>
    </w:p>
    <w:p w:rsidR="0045181F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актуальность;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грамотность;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степень раскрытия темы;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информативность;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ясность изложения;</w:t>
      </w:r>
    </w:p>
    <w:p w:rsidR="0045181F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логика изложения;</w:t>
      </w:r>
    </w:p>
    <w:p w:rsidR="0045181F" w:rsidRPr="00542E62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542E62">
        <w:rPr>
          <w:sz w:val="26"/>
          <w:szCs w:val="26"/>
        </w:rPr>
        <w:t xml:space="preserve">степень новизны; </w:t>
      </w:r>
    </w:p>
    <w:p w:rsidR="0045181F" w:rsidRPr="00542E62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542E62">
        <w:rPr>
          <w:sz w:val="26"/>
          <w:szCs w:val="26"/>
        </w:rPr>
        <w:t>практическая значимость;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542E62">
        <w:rPr>
          <w:sz w:val="26"/>
          <w:szCs w:val="26"/>
        </w:rPr>
        <w:t>владение специальным и научным аппаратом;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уровень оригинальности работы (наличие заимствований проверяется через интернет-сервис «</w:t>
      </w:r>
      <w:proofErr w:type="spellStart"/>
      <w:r w:rsidRPr="00CE6466">
        <w:rPr>
          <w:sz w:val="26"/>
          <w:szCs w:val="26"/>
        </w:rPr>
        <w:t>Антиплагиат</w:t>
      </w:r>
      <w:proofErr w:type="spellEnd"/>
      <w:r w:rsidRPr="00CE6466">
        <w:rPr>
          <w:sz w:val="26"/>
          <w:szCs w:val="26"/>
        </w:rPr>
        <w:t>» комиссией);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соблюдение требований пунктов 3.3 и 3.4 настоящего Порядка.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В случае представления </w:t>
      </w:r>
      <w:r>
        <w:rPr>
          <w:sz w:val="26"/>
          <w:szCs w:val="26"/>
        </w:rPr>
        <w:t>на конкурс менее трех заявок</w:t>
      </w:r>
      <w:r w:rsidRPr="00CE6466">
        <w:rPr>
          <w:sz w:val="26"/>
          <w:szCs w:val="26"/>
        </w:rPr>
        <w:t xml:space="preserve">, конкурс признается не </w:t>
      </w:r>
      <w:proofErr w:type="gramStart"/>
      <w:r w:rsidRPr="00CE6466">
        <w:rPr>
          <w:sz w:val="26"/>
          <w:szCs w:val="26"/>
        </w:rPr>
        <w:t>состоявшимся</w:t>
      </w:r>
      <w:proofErr w:type="gramEnd"/>
      <w:r w:rsidRPr="00CE6466">
        <w:rPr>
          <w:sz w:val="26"/>
          <w:szCs w:val="26"/>
        </w:rPr>
        <w:t>.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4.4. Оценка конкурсных работ осуществляется каждым членом комиссии по балльной системе исходя из степени соответствия конкурсной работы критериям, указанным в </w:t>
      </w:r>
      <w:hyperlink r:id="rId7" w:history="1">
        <w:r w:rsidRPr="00CE6466">
          <w:rPr>
            <w:sz w:val="26"/>
            <w:szCs w:val="26"/>
          </w:rPr>
          <w:t>пункте 4.3</w:t>
        </w:r>
      </w:hyperlink>
      <w:r w:rsidRPr="00CE6466">
        <w:rPr>
          <w:sz w:val="26"/>
          <w:szCs w:val="26"/>
        </w:rPr>
        <w:t xml:space="preserve"> настоящего Порядка (далее – критерии).</w:t>
      </w:r>
    </w:p>
    <w:p w:rsidR="0045181F" w:rsidRPr="00CE6466" w:rsidRDefault="0045181F" w:rsidP="0045181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По каждому критерию присваивается от одного до 10 баллов. Присвоенные по каждому критерию баллы суммируются в итоговую оценку конкурсной работы.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Победителями конкурса признаются 3 участника, конкурсные работы которых получили максимальные итоговые оценки.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В </w:t>
      </w:r>
      <w:proofErr w:type="gramStart"/>
      <w:r w:rsidRPr="00CE6466">
        <w:rPr>
          <w:sz w:val="26"/>
          <w:szCs w:val="26"/>
        </w:rPr>
        <w:t>случае</w:t>
      </w:r>
      <w:proofErr w:type="gramEnd"/>
      <w:r w:rsidRPr="00CE6466">
        <w:rPr>
          <w:sz w:val="26"/>
          <w:szCs w:val="26"/>
        </w:rPr>
        <w:t xml:space="preserve"> равного количества баллов победитель определяется путем голосования членов конкурсной комиссии.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lastRenderedPageBreak/>
        <w:t xml:space="preserve">Решение комиссии и результаты голосования (в случае проведения голосования) заносятся в протокол заседания комиссии, который подписывают председатель и секретарь комиссии в течение одного дня со дня заседания комиссии. 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</w:p>
    <w:p w:rsidR="0045181F" w:rsidRPr="00CE6466" w:rsidRDefault="0045181F" w:rsidP="0045181F">
      <w:pPr>
        <w:widowControl/>
        <w:jc w:val="center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5. Награждение победителей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5.1. Победителям и призерам конкурса вручаются дипломы Минобразования Чувашии и ценные призы. </w:t>
      </w:r>
    </w:p>
    <w:p w:rsidR="0045181F" w:rsidRPr="00CE6466" w:rsidRDefault="0045181F" w:rsidP="0045181F">
      <w:pPr>
        <w:pStyle w:val="14-15"/>
        <w:spacing w:line="240" w:lineRule="auto"/>
        <w:rPr>
          <w:kern w:val="0"/>
          <w:sz w:val="26"/>
          <w:szCs w:val="26"/>
        </w:rPr>
      </w:pPr>
      <w:r w:rsidRPr="00CE6466">
        <w:rPr>
          <w:kern w:val="0"/>
          <w:sz w:val="26"/>
          <w:szCs w:val="26"/>
        </w:rPr>
        <w:t>5.2. Информация о победителях и призерах конкурса в течение десяти календарных дней со дня подписания протокола заседания комиссии размещается на Портале органов власти Чувашской Республики в информационно-телекоммуникационной сети «Интернет».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</w:p>
    <w:p w:rsidR="0045181F" w:rsidRPr="00CE6466" w:rsidRDefault="0045181F" w:rsidP="0045181F">
      <w:pPr>
        <w:widowControl/>
        <w:jc w:val="center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6. Состав и порядок деятельности комиссии</w:t>
      </w: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</w:p>
    <w:p w:rsidR="0045181F" w:rsidRPr="00CE6466" w:rsidRDefault="0045181F" w:rsidP="0045181F">
      <w:pPr>
        <w:widowControl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 xml:space="preserve">6.1. Комиссия формируется Минобразования Чувашии из представителей органов исполнительной власти Чувашской Республики и по согласованию представителей иных органов государственной власти Чувашской Республики, территориальных органов федеральных органов исполнительной власти, общественных объединений. Состав комиссии утверждается приказом Минобразования Чувашии. </w:t>
      </w:r>
    </w:p>
    <w:p w:rsidR="0045181F" w:rsidRPr="00CE6466" w:rsidRDefault="0045181F" w:rsidP="0045181F">
      <w:pPr>
        <w:widowControl/>
        <w:shd w:val="clear" w:color="auto" w:fill="FFFFFF"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6.2. Комиссия состоит из председателя, секретаря и членов комиссии.</w:t>
      </w:r>
    </w:p>
    <w:p w:rsidR="0045181F" w:rsidRPr="00CE6466" w:rsidRDefault="0045181F" w:rsidP="0045181F">
      <w:pPr>
        <w:widowControl/>
        <w:shd w:val="clear" w:color="auto" w:fill="FFFFFF"/>
        <w:autoSpaceDN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6.3. Председатель комиссии руководит работой комиссии, проводит ее заседания, имеет право решающего голоса по всем вопросам, рассматриваемым на заседаниях комиссии, контролирует исполнение решений, принятых комиссией, подписывает протоколы заседаний комиссии о результатах проведения конкурса.</w:t>
      </w:r>
    </w:p>
    <w:p w:rsidR="0045181F" w:rsidRPr="00CE6466" w:rsidRDefault="0045181F" w:rsidP="0045181F">
      <w:pPr>
        <w:widowControl/>
        <w:shd w:val="clear" w:color="auto" w:fill="FFFFFF"/>
        <w:autoSpaceDN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6.4. </w:t>
      </w:r>
      <w:proofErr w:type="gramStart"/>
      <w:r w:rsidRPr="00CE6466">
        <w:rPr>
          <w:sz w:val="26"/>
          <w:szCs w:val="26"/>
        </w:rPr>
        <w:t xml:space="preserve">Секретарь комиссии принимает меры по организационному обеспечению деятельности комиссии, ведет делопроизводство, принимает и регистрирует поступающие в комиссию материалы, проверяет правильность их оформления, готовит материалы для рассмотрения на заседании комиссии, извещает ее членов, а также всех заинтересованных лиц о месте и времени проведения заседаний комиссии, подписывает протоколы заседаний комиссии о результатах проведения конкурса. </w:t>
      </w:r>
      <w:proofErr w:type="gramEnd"/>
    </w:p>
    <w:p w:rsidR="0045181F" w:rsidRPr="00CE6466" w:rsidRDefault="0045181F" w:rsidP="0045181F">
      <w:pPr>
        <w:widowControl/>
        <w:shd w:val="clear" w:color="auto" w:fill="FFFFFF"/>
        <w:autoSpaceDN/>
        <w:ind w:firstLine="709"/>
        <w:jc w:val="both"/>
        <w:rPr>
          <w:sz w:val="26"/>
          <w:szCs w:val="26"/>
        </w:rPr>
      </w:pPr>
      <w:r w:rsidRPr="00CE6466">
        <w:rPr>
          <w:sz w:val="26"/>
          <w:szCs w:val="26"/>
        </w:rPr>
        <w:t>6.5. Члены и председатель комиссии не могут быть научными руководителями участников, чьи работы представлены на конкурс.</w:t>
      </w:r>
    </w:p>
    <w:p w:rsidR="0045181F" w:rsidRPr="00CE6466" w:rsidRDefault="0045181F" w:rsidP="0045181F">
      <w:pPr>
        <w:widowControl/>
        <w:shd w:val="clear" w:color="auto" w:fill="FFFFFF"/>
        <w:autoSpaceDN/>
        <w:jc w:val="both"/>
        <w:rPr>
          <w:sz w:val="26"/>
          <w:szCs w:val="26"/>
        </w:rPr>
        <w:sectPr w:rsidR="0045181F" w:rsidRPr="00CE6466" w:rsidSect="007A7FDB">
          <w:endnotePr>
            <w:numFmt w:val="decimal"/>
          </w:endnotePr>
          <w:pgSz w:w="11906" w:h="16838"/>
          <w:pgMar w:top="851" w:right="850" w:bottom="851" w:left="1984" w:header="709" w:footer="709" w:gutter="0"/>
          <w:pgNumType w:start="1"/>
          <w:cols w:space="708"/>
          <w:titlePg/>
          <w:docGrid w:linePitch="326"/>
        </w:sectPr>
      </w:pPr>
    </w:p>
    <w:p w:rsidR="0045181F" w:rsidRPr="00CE6466" w:rsidRDefault="0045181F" w:rsidP="0045181F">
      <w:pPr>
        <w:widowControl/>
        <w:ind w:left="4680"/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lastRenderedPageBreak/>
        <w:t>В комиссию по проведению конкурса среди</w:t>
      </w:r>
      <w:r w:rsidRPr="00CE6466">
        <w:rPr>
          <w:sz w:val="26"/>
          <w:szCs w:val="26"/>
        </w:rPr>
        <w:t xml:space="preserve"> </w:t>
      </w:r>
      <w:r w:rsidRPr="00CE6466">
        <w:rPr>
          <w:rStyle w:val="a7"/>
          <w:sz w:val="26"/>
          <w:szCs w:val="26"/>
        </w:rPr>
        <w:t xml:space="preserve">студентов, аспирантов, молодых ученых на лучшую исследовательскую работу по антикоррупционной тематике </w:t>
      </w:r>
    </w:p>
    <w:p w:rsidR="0045181F" w:rsidRPr="00CE6466" w:rsidRDefault="0045181F" w:rsidP="0045181F">
      <w:pPr>
        <w:widowControl/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jc w:val="center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jc w:val="center"/>
        <w:rPr>
          <w:rStyle w:val="a7"/>
          <w:b/>
          <w:i w:val="0"/>
          <w:sz w:val="26"/>
          <w:szCs w:val="26"/>
        </w:rPr>
      </w:pPr>
      <w:proofErr w:type="gramStart"/>
      <w:r w:rsidRPr="00CE6466">
        <w:rPr>
          <w:rStyle w:val="a7"/>
          <w:b/>
          <w:sz w:val="26"/>
          <w:szCs w:val="26"/>
        </w:rPr>
        <w:t>З</w:t>
      </w:r>
      <w:proofErr w:type="gramEnd"/>
      <w:r w:rsidRPr="00CE6466">
        <w:rPr>
          <w:rStyle w:val="a7"/>
          <w:b/>
          <w:sz w:val="26"/>
          <w:szCs w:val="26"/>
        </w:rPr>
        <w:t xml:space="preserve"> А Я В К А</w:t>
      </w:r>
    </w:p>
    <w:p w:rsidR="0045181F" w:rsidRPr="00CE6466" w:rsidRDefault="0045181F" w:rsidP="0045181F">
      <w:pPr>
        <w:widowControl/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 xml:space="preserve">Фамилия </w:t>
      </w:r>
      <w:r w:rsidRPr="00CE6466">
        <w:rPr>
          <w:rStyle w:val="a7"/>
          <w:sz w:val="26"/>
          <w:szCs w:val="26"/>
        </w:rPr>
        <w:tab/>
      </w:r>
    </w:p>
    <w:p w:rsidR="0045181F" w:rsidRPr="00CE6466" w:rsidRDefault="0045181F" w:rsidP="0045181F">
      <w:pPr>
        <w:widowControl/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 xml:space="preserve">Имя </w:t>
      </w:r>
      <w:r w:rsidRPr="00CE6466">
        <w:rPr>
          <w:rStyle w:val="a7"/>
          <w:sz w:val="26"/>
          <w:szCs w:val="26"/>
        </w:rPr>
        <w:tab/>
      </w: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 xml:space="preserve">Отчество </w:t>
      </w:r>
      <w:r w:rsidRPr="00CE6466">
        <w:rPr>
          <w:rStyle w:val="a7"/>
          <w:sz w:val="26"/>
          <w:szCs w:val="26"/>
        </w:rPr>
        <w:tab/>
      </w: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 xml:space="preserve">Дата рождения </w:t>
      </w:r>
      <w:r w:rsidRPr="00CE6466">
        <w:rPr>
          <w:rStyle w:val="a7"/>
          <w:sz w:val="26"/>
          <w:szCs w:val="26"/>
        </w:rPr>
        <w:tab/>
      </w: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 xml:space="preserve">Место жительства </w:t>
      </w:r>
      <w:r w:rsidRPr="00CE6466">
        <w:rPr>
          <w:rStyle w:val="a7"/>
          <w:sz w:val="26"/>
          <w:szCs w:val="26"/>
        </w:rPr>
        <w:tab/>
      </w: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>Контактная информация (тел., e-</w:t>
      </w:r>
      <w:proofErr w:type="spellStart"/>
      <w:r w:rsidRPr="00CE6466">
        <w:rPr>
          <w:rStyle w:val="a7"/>
          <w:sz w:val="26"/>
          <w:szCs w:val="26"/>
        </w:rPr>
        <w:t>mail</w:t>
      </w:r>
      <w:proofErr w:type="spellEnd"/>
      <w:r w:rsidRPr="00CE6466">
        <w:rPr>
          <w:rStyle w:val="a7"/>
          <w:sz w:val="26"/>
          <w:szCs w:val="26"/>
        </w:rPr>
        <w:t xml:space="preserve">) </w:t>
      </w:r>
      <w:r w:rsidRPr="00CE6466">
        <w:rPr>
          <w:rStyle w:val="a7"/>
          <w:sz w:val="26"/>
          <w:szCs w:val="26"/>
        </w:rPr>
        <w:tab/>
      </w: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 xml:space="preserve">Место учебы (работы) </w:t>
      </w:r>
      <w:r w:rsidRPr="00CE6466">
        <w:rPr>
          <w:rStyle w:val="a7"/>
          <w:sz w:val="26"/>
          <w:szCs w:val="26"/>
        </w:rPr>
        <w:tab/>
      </w:r>
    </w:p>
    <w:p w:rsidR="0045181F" w:rsidRPr="00CE6466" w:rsidRDefault="0045181F" w:rsidP="0045181F">
      <w:pPr>
        <w:widowControl/>
        <w:tabs>
          <w:tab w:val="left" w:leader="underscore" w:pos="9072"/>
        </w:tabs>
        <w:ind w:firstLine="2640"/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>(наименование и адрес образовательной организации)</w:t>
      </w: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 xml:space="preserve">Наименование конкурсной работы </w:t>
      </w:r>
      <w:r w:rsidRPr="00CE6466">
        <w:rPr>
          <w:rStyle w:val="a7"/>
          <w:sz w:val="26"/>
          <w:szCs w:val="26"/>
        </w:rPr>
        <w:tab/>
      </w: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sz w:val="26"/>
          <w:szCs w:val="26"/>
        </w:rPr>
      </w:pPr>
      <w:r w:rsidRPr="00CE6466">
        <w:rPr>
          <w:rStyle w:val="a7"/>
          <w:sz w:val="26"/>
          <w:szCs w:val="26"/>
        </w:rPr>
        <w:tab/>
      </w:r>
    </w:p>
    <w:p w:rsidR="0045181F" w:rsidRPr="00CE6466" w:rsidRDefault="0045181F" w:rsidP="0045181F">
      <w:pPr>
        <w:widowControl/>
        <w:tabs>
          <w:tab w:val="left" w:leader="underscore" w:pos="9072"/>
        </w:tabs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>Научный руководитель (Ф.И.О., должн</w:t>
      </w:r>
      <w:bookmarkStart w:id="0" w:name="_GoBack"/>
      <w:bookmarkEnd w:id="0"/>
      <w:r w:rsidRPr="00CE6466">
        <w:rPr>
          <w:rStyle w:val="a7"/>
          <w:sz w:val="26"/>
          <w:szCs w:val="26"/>
        </w:rPr>
        <w:t>ость)_______________________________</w:t>
      </w:r>
    </w:p>
    <w:p w:rsidR="0045181F" w:rsidRPr="00CE6466" w:rsidRDefault="0045181F" w:rsidP="0045181F">
      <w:pPr>
        <w:widowControl/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>____________________________________________________________________</w:t>
      </w:r>
    </w:p>
    <w:p w:rsidR="0045181F" w:rsidRPr="00B3122E" w:rsidRDefault="0045181F" w:rsidP="0045181F">
      <w:pPr>
        <w:widowControl/>
        <w:jc w:val="both"/>
        <w:rPr>
          <w:rStyle w:val="a7"/>
          <w:sz w:val="26"/>
          <w:szCs w:val="26"/>
        </w:rPr>
      </w:pPr>
    </w:p>
    <w:p w:rsidR="0045181F" w:rsidRPr="00B3122E" w:rsidRDefault="0045181F" w:rsidP="0045181F">
      <w:pPr>
        <w:widowControl/>
        <w:jc w:val="both"/>
        <w:rPr>
          <w:rStyle w:val="a7"/>
          <w:sz w:val="26"/>
          <w:szCs w:val="26"/>
        </w:rPr>
      </w:pPr>
    </w:p>
    <w:p w:rsidR="0045181F" w:rsidRPr="00CE6466" w:rsidRDefault="0045181F" w:rsidP="0045181F">
      <w:pPr>
        <w:widowControl/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>_________________</w:t>
      </w:r>
      <w:r w:rsidRPr="00CE6466">
        <w:rPr>
          <w:rStyle w:val="a7"/>
          <w:sz w:val="26"/>
          <w:szCs w:val="26"/>
        </w:rPr>
        <w:tab/>
      </w:r>
      <w:r w:rsidRPr="00CE6466">
        <w:rPr>
          <w:rStyle w:val="a7"/>
          <w:sz w:val="26"/>
          <w:szCs w:val="26"/>
        </w:rPr>
        <w:tab/>
      </w:r>
      <w:r w:rsidRPr="00CE6466">
        <w:rPr>
          <w:rStyle w:val="a7"/>
          <w:sz w:val="26"/>
          <w:szCs w:val="26"/>
        </w:rPr>
        <w:tab/>
      </w:r>
      <w:r w:rsidRPr="00CE6466">
        <w:rPr>
          <w:rStyle w:val="a7"/>
          <w:sz w:val="26"/>
          <w:szCs w:val="26"/>
        </w:rPr>
        <w:tab/>
      </w:r>
      <w:r w:rsidRPr="00CE6466">
        <w:rPr>
          <w:rStyle w:val="a7"/>
          <w:sz w:val="26"/>
          <w:szCs w:val="26"/>
        </w:rPr>
        <w:tab/>
        <w:t>_______________________</w:t>
      </w:r>
    </w:p>
    <w:p w:rsidR="0045181F" w:rsidRPr="00CE6466" w:rsidRDefault="0045181F" w:rsidP="0045181F">
      <w:pPr>
        <w:widowControl/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 xml:space="preserve">             (дата)   </w:t>
      </w:r>
      <w:r w:rsidRPr="00CE6466">
        <w:rPr>
          <w:rStyle w:val="a7"/>
          <w:sz w:val="26"/>
          <w:szCs w:val="26"/>
        </w:rPr>
        <w:tab/>
      </w:r>
      <w:r w:rsidRPr="00CE6466">
        <w:rPr>
          <w:rStyle w:val="a7"/>
          <w:sz w:val="26"/>
          <w:szCs w:val="26"/>
        </w:rPr>
        <w:tab/>
      </w:r>
      <w:r w:rsidRPr="00CE6466">
        <w:rPr>
          <w:rStyle w:val="a7"/>
          <w:sz w:val="26"/>
          <w:szCs w:val="26"/>
        </w:rPr>
        <w:tab/>
      </w:r>
      <w:r w:rsidRPr="00CE6466">
        <w:rPr>
          <w:rStyle w:val="a7"/>
          <w:sz w:val="26"/>
          <w:szCs w:val="26"/>
        </w:rPr>
        <w:tab/>
      </w:r>
      <w:r w:rsidRPr="00CE6466">
        <w:rPr>
          <w:rStyle w:val="a7"/>
          <w:sz w:val="26"/>
          <w:szCs w:val="26"/>
        </w:rPr>
        <w:tab/>
      </w:r>
      <w:r w:rsidRPr="00CE6466">
        <w:rPr>
          <w:rStyle w:val="a7"/>
          <w:sz w:val="26"/>
          <w:szCs w:val="26"/>
        </w:rPr>
        <w:tab/>
        <w:t>(подпись заявителя)</w:t>
      </w:r>
    </w:p>
    <w:p w:rsidR="0045181F" w:rsidRPr="00CE6466" w:rsidRDefault="0045181F" w:rsidP="0045181F">
      <w:pPr>
        <w:widowControl/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jc w:val="both"/>
        <w:rPr>
          <w:rStyle w:val="a7"/>
          <w:i w:val="0"/>
          <w:sz w:val="26"/>
          <w:szCs w:val="26"/>
        </w:rPr>
      </w:pPr>
    </w:p>
    <w:p w:rsidR="0045181F" w:rsidRPr="00CE6466" w:rsidRDefault="0045181F" w:rsidP="0045181F">
      <w:pPr>
        <w:widowControl/>
        <w:jc w:val="both"/>
        <w:rPr>
          <w:rStyle w:val="a7"/>
          <w:i w:val="0"/>
          <w:sz w:val="26"/>
          <w:szCs w:val="26"/>
        </w:rPr>
      </w:pPr>
      <w:r w:rsidRPr="00CE6466">
        <w:rPr>
          <w:rStyle w:val="a7"/>
          <w:sz w:val="26"/>
          <w:szCs w:val="26"/>
        </w:rPr>
        <w:t xml:space="preserve">                                                                                     ________________________</w:t>
      </w:r>
    </w:p>
    <w:p w:rsidR="0045181F" w:rsidRDefault="0045181F" w:rsidP="0045181F">
      <w:pPr>
        <w:jc w:val="both"/>
        <w:rPr>
          <w:rStyle w:val="a7"/>
          <w:sz w:val="26"/>
          <w:szCs w:val="26"/>
        </w:rPr>
      </w:pPr>
      <w:r w:rsidRPr="00CE6466">
        <w:rPr>
          <w:sz w:val="26"/>
          <w:szCs w:val="26"/>
        </w:rPr>
        <w:t xml:space="preserve">                                                                                     </w:t>
      </w:r>
      <w:r w:rsidRPr="00CE6466">
        <w:rPr>
          <w:rStyle w:val="a7"/>
          <w:sz w:val="26"/>
          <w:szCs w:val="26"/>
        </w:rPr>
        <w:t>(подпись научного руководителя)</w:t>
      </w:r>
    </w:p>
    <w:p w:rsidR="0045181F" w:rsidRDefault="0045181F" w:rsidP="0045181F">
      <w:pPr>
        <w:jc w:val="both"/>
        <w:rPr>
          <w:rStyle w:val="a7"/>
          <w:sz w:val="26"/>
          <w:szCs w:val="26"/>
        </w:rPr>
      </w:pPr>
    </w:p>
    <w:p w:rsidR="0045181F" w:rsidRDefault="0045181F" w:rsidP="0045181F">
      <w:pPr>
        <w:ind w:firstLine="709"/>
        <w:rPr>
          <w:i/>
          <w:sz w:val="22"/>
          <w:szCs w:val="22"/>
        </w:rPr>
      </w:pPr>
    </w:p>
    <w:p w:rsidR="0045181F" w:rsidRDefault="0045181F" w:rsidP="0045181F">
      <w:pPr>
        <w:ind w:firstLine="709"/>
        <w:rPr>
          <w:i/>
          <w:sz w:val="22"/>
          <w:szCs w:val="22"/>
        </w:rPr>
      </w:pPr>
    </w:p>
    <w:p w:rsidR="0045181F" w:rsidRDefault="0045181F" w:rsidP="0045181F">
      <w:pPr>
        <w:ind w:firstLine="709"/>
        <w:rPr>
          <w:i/>
          <w:sz w:val="22"/>
          <w:szCs w:val="22"/>
        </w:rPr>
      </w:pPr>
    </w:p>
    <w:p w:rsidR="0045181F" w:rsidRDefault="0045181F" w:rsidP="0045181F">
      <w:pPr>
        <w:ind w:firstLine="709"/>
        <w:rPr>
          <w:i/>
          <w:sz w:val="22"/>
          <w:szCs w:val="22"/>
        </w:rPr>
      </w:pPr>
      <w:proofErr w:type="gramStart"/>
      <w:r w:rsidRPr="006536F6">
        <w:rPr>
          <w:i/>
          <w:sz w:val="22"/>
          <w:szCs w:val="22"/>
        </w:rPr>
        <w:t>В соответствии с требованиями Федерального закона от 27 июля 2006 года №152-ФЗ «О персональных данных», даю согласие на обработку моих персональных данных и предоставляю право на сбор, запись, систематизацию, накопление, хранение, уточнение (обновление, изменение), извлечение, использование, передачу (предоставление, доступ, в том числе в сети Интернет), обезличивание, блокирование, удаление, уничтожение с использованием средств вычислительной техники и без использования таких средств</w:t>
      </w:r>
      <w:r w:rsidR="001C3A97">
        <w:rPr>
          <w:i/>
          <w:sz w:val="22"/>
          <w:szCs w:val="22"/>
        </w:rPr>
        <w:t>.</w:t>
      </w:r>
      <w:proofErr w:type="gramEnd"/>
    </w:p>
    <w:p w:rsidR="001C3A97" w:rsidRDefault="001C3A97" w:rsidP="0045181F">
      <w:pPr>
        <w:ind w:firstLine="709"/>
        <w:rPr>
          <w:i/>
          <w:sz w:val="22"/>
          <w:szCs w:val="22"/>
        </w:rPr>
      </w:pPr>
    </w:p>
    <w:p w:rsidR="0045181F" w:rsidRDefault="0045181F" w:rsidP="0045181F">
      <w:pPr>
        <w:rPr>
          <w:i/>
          <w:sz w:val="22"/>
          <w:szCs w:val="22"/>
        </w:rPr>
      </w:pPr>
      <w:r w:rsidRPr="00653FEE">
        <w:rPr>
          <w:i/>
          <w:sz w:val="22"/>
          <w:szCs w:val="22"/>
        </w:rPr>
        <w:t xml:space="preserve"> _______________ </w:t>
      </w:r>
      <w:r w:rsidR="001C3A97">
        <w:rPr>
          <w:i/>
          <w:sz w:val="22"/>
          <w:szCs w:val="22"/>
        </w:rPr>
        <w:t xml:space="preserve">  </w:t>
      </w:r>
      <w:r w:rsidRPr="00653FEE">
        <w:rPr>
          <w:i/>
          <w:sz w:val="22"/>
          <w:szCs w:val="22"/>
        </w:rPr>
        <w:t xml:space="preserve">_____________________________________ </w:t>
      </w:r>
    </w:p>
    <w:p w:rsidR="0045181F" w:rsidRDefault="001C3A97" w:rsidP="001C3A9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45181F" w:rsidRPr="00653FEE">
        <w:rPr>
          <w:i/>
          <w:sz w:val="22"/>
          <w:szCs w:val="22"/>
        </w:rPr>
        <w:t>(подпись)</w:t>
      </w:r>
      <w:r w:rsidR="0045181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</w:t>
      </w:r>
      <w:r w:rsidR="0045181F" w:rsidRPr="00653FEE">
        <w:rPr>
          <w:i/>
          <w:sz w:val="22"/>
          <w:szCs w:val="22"/>
        </w:rPr>
        <w:t xml:space="preserve">(фамилия, имя, отчество) </w:t>
      </w:r>
    </w:p>
    <w:p w:rsidR="0045181F" w:rsidRDefault="0045181F" w:rsidP="0045181F">
      <w:pPr>
        <w:ind w:firstLine="709"/>
        <w:rPr>
          <w:i/>
          <w:sz w:val="22"/>
          <w:szCs w:val="22"/>
        </w:rPr>
      </w:pPr>
    </w:p>
    <w:p w:rsidR="0045181F" w:rsidRPr="00653FEE" w:rsidRDefault="0045181F" w:rsidP="0045181F">
      <w:pPr>
        <w:ind w:firstLine="709"/>
        <w:rPr>
          <w:i/>
          <w:sz w:val="22"/>
          <w:szCs w:val="22"/>
        </w:rPr>
      </w:pPr>
      <w:r w:rsidRPr="00653FEE">
        <w:rPr>
          <w:i/>
          <w:sz w:val="22"/>
          <w:szCs w:val="22"/>
        </w:rPr>
        <w:t>«_____»___________________20____г.</w:t>
      </w:r>
    </w:p>
    <w:p w:rsidR="0045181F" w:rsidRPr="00CE6466" w:rsidRDefault="0045181F" w:rsidP="0045181F">
      <w:pPr>
        <w:jc w:val="both"/>
        <w:rPr>
          <w:sz w:val="26"/>
          <w:szCs w:val="26"/>
        </w:rPr>
        <w:sectPr w:rsidR="0045181F" w:rsidRPr="00CE6466" w:rsidSect="001A6FA9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45181F" w:rsidRDefault="0045181F" w:rsidP="0045181F">
      <w:pPr>
        <w:ind w:firstLine="567"/>
        <w:jc w:val="right"/>
      </w:pPr>
      <w:r>
        <w:lastRenderedPageBreak/>
        <w:t>Приложение № 2 к приказу</w:t>
      </w:r>
    </w:p>
    <w:p w:rsidR="0045181F" w:rsidRDefault="0045181F" w:rsidP="0045181F">
      <w:pPr>
        <w:ind w:firstLine="567"/>
        <w:jc w:val="right"/>
      </w:pPr>
      <w:r>
        <w:t>Минобразования Чувашии</w:t>
      </w:r>
    </w:p>
    <w:p w:rsidR="0045181F" w:rsidRDefault="0045181F" w:rsidP="0045181F">
      <w:pPr>
        <w:ind w:firstLine="567"/>
        <w:jc w:val="right"/>
        <w:rPr>
          <w:b/>
          <w:sz w:val="28"/>
          <w:szCs w:val="28"/>
        </w:rPr>
      </w:pPr>
      <w:r>
        <w:t>от 13.04.2021  №  516</w:t>
      </w:r>
    </w:p>
    <w:p w:rsidR="0045181F" w:rsidRPr="00CE6466" w:rsidRDefault="0045181F" w:rsidP="0045181F">
      <w:pPr>
        <w:ind w:left="6521"/>
        <w:jc w:val="both"/>
        <w:rPr>
          <w:sz w:val="26"/>
          <w:szCs w:val="26"/>
        </w:rPr>
      </w:pPr>
    </w:p>
    <w:p w:rsidR="0045181F" w:rsidRPr="00CE6466" w:rsidRDefault="0045181F" w:rsidP="0045181F">
      <w:pPr>
        <w:widowControl/>
        <w:shd w:val="clear" w:color="auto" w:fill="FFFFFF"/>
        <w:jc w:val="center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Состав комиссии конкурса среди студентов, аспирантов, молодых ученых на лучшую исследовательскую работу по</w:t>
      </w:r>
      <w:r>
        <w:rPr>
          <w:b/>
          <w:sz w:val="26"/>
          <w:szCs w:val="26"/>
        </w:rPr>
        <w:t xml:space="preserve"> антикоррупционной тематике</w:t>
      </w:r>
      <w:r>
        <w:rPr>
          <w:b/>
          <w:sz w:val="26"/>
          <w:szCs w:val="26"/>
        </w:rPr>
        <w:br/>
        <w:t>в 2021</w:t>
      </w:r>
      <w:r w:rsidRPr="00CE6466">
        <w:rPr>
          <w:b/>
          <w:sz w:val="26"/>
          <w:szCs w:val="26"/>
        </w:rPr>
        <w:t xml:space="preserve"> году</w:t>
      </w:r>
    </w:p>
    <w:p w:rsidR="0045181F" w:rsidRPr="00CE6466" w:rsidRDefault="0045181F" w:rsidP="0045181F">
      <w:pPr>
        <w:widowControl/>
        <w:shd w:val="clear" w:color="auto" w:fill="FFFFFF"/>
        <w:jc w:val="both"/>
        <w:rPr>
          <w:b/>
          <w:sz w:val="26"/>
          <w:szCs w:val="26"/>
        </w:rPr>
      </w:pPr>
    </w:p>
    <w:p w:rsidR="0045181F" w:rsidRPr="00CE6466" w:rsidRDefault="0045181F" w:rsidP="0045181F">
      <w:pPr>
        <w:widowControl/>
        <w:shd w:val="clear" w:color="auto" w:fill="FFFFFF"/>
        <w:jc w:val="both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Председатель:</w:t>
      </w:r>
    </w:p>
    <w:p w:rsidR="0045181F" w:rsidRPr="00CE6466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Жуков Николай Алексеевич</w:t>
      </w:r>
      <w:r w:rsidRPr="00CE6466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Pr="00CE6466">
        <w:rPr>
          <w:sz w:val="26"/>
          <w:szCs w:val="26"/>
        </w:rPr>
        <w:t>министр</w:t>
      </w:r>
      <w:r>
        <w:rPr>
          <w:sz w:val="26"/>
          <w:szCs w:val="26"/>
        </w:rPr>
        <w:t>а</w:t>
      </w:r>
      <w:r w:rsidRPr="00CE6466">
        <w:rPr>
          <w:sz w:val="26"/>
          <w:szCs w:val="26"/>
        </w:rPr>
        <w:t xml:space="preserve"> образования и молодежной политики Чувашской Республики;</w:t>
      </w:r>
    </w:p>
    <w:p w:rsidR="0045181F" w:rsidRPr="00CE6466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</w:p>
    <w:p w:rsidR="0045181F" w:rsidRPr="00CE6466" w:rsidRDefault="0045181F" w:rsidP="0045181F">
      <w:pPr>
        <w:widowControl/>
        <w:shd w:val="clear" w:color="auto" w:fill="FFFFFF"/>
        <w:jc w:val="both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 xml:space="preserve">Секретарь: </w:t>
      </w:r>
    </w:p>
    <w:p w:rsidR="0045181F" w:rsidRPr="00CE6466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Слепова Ольга Владимировна </w:t>
      </w:r>
      <w:r w:rsidRPr="00CE6466">
        <w:rPr>
          <w:sz w:val="26"/>
          <w:szCs w:val="26"/>
        </w:rPr>
        <w:t xml:space="preserve">– </w:t>
      </w:r>
      <w:r>
        <w:rPr>
          <w:sz w:val="26"/>
          <w:szCs w:val="26"/>
        </w:rPr>
        <w:t>ведущий</w:t>
      </w:r>
      <w:r w:rsidRPr="00CE6466">
        <w:rPr>
          <w:sz w:val="26"/>
          <w:szCs w:val="26"/>
        </w:rPr>
        <w:t xml:space="preserve"> специалист-эксперт отдела профессионального образования и науки Министерства образования и молодежной политики Чувашской Республики;</w:t>
      </w:r>
    </w:p>
    <w:p w:rsidR="0045181F" w:rsidRPr="00CE6466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</w:p>
    <w:p w:rsidR="0045181F" w:rsidRPr="00CE6466" w:rsidRDefault="0045181F" w:rsidP="0045181F">
      <w:pPr>
        <w:widowControl/>
        <w:shd w:val="clear" w:color="auto" w:fill="FFFFFF"/>
        <w:jc w:val="both"/>
        <w:rPr>
          <w:b/>
          <w:sz w:val="26"/>
          <w:szCs w:val="26"/>
        </w:rPr>
      </w:pPr>
      <w:r w:rsidRPr="00CE6466">
        <w:rPr>
          <w:b/>
          <w:sz w:val="26"/>
          <w:szCs w:val="26"/>
        </w:rPr>
        <w:t>Члены комиссии:</w:t>
      </w:r>
    </w:p>
    <w:p w:rsidR="0045181F" w:rsidRPr="00CE6466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</w:p>
    <w:p w:rsidR="0045181F" w:rsidRDefault="0045181F" w:rsidP="0045181F">
      <w:pPr>
        <w:jc w:val="both"/>
        <w:rPr>
          <w:sz w:val="26"/>
          <w:szCs w:val="26"/>
        </w:rPr>
      </w:pPr>
      <w:r w:rsidRPr="00015F3C">
        <w:rPr>
          <w:sz w:val="26"/>
          <w:szCs w:val="26"/>
        </w:rPr>
        <w:t>Александров</w:t>
      </w:r>
      <w:r>
        <w:rPr>
          <w:sz w:val="26"/>
          <w:szCs w:val="26"/>
        </w:rPr>
        <w:t>а</w:t>
      </w:r>
      <w:r w:rsidRPr="00015F3C">
        <w:rPr>
          <w:sz w:val="26"/>
          <w:szCs w:val="26"/>
        </w:rPr>
        <w:t xml:space="preserve"> Галин</w:t>
      </w:r>
      <w:r>
        <w:rPr>
          <w:sz w:val="26"/>
          <w:szCs w:val="26"/>
        </w:rPr>
        <w:t>а</w:t>
      </w:r>
      <w:r w:rsidRPr="00015F3C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 xml:space="preserve">а </w:t>
      </w:r>
      <w:r w:rsidRPr="00CE646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кандидат </w:t>
      </w:r>
      <w:r w:rsidRPr="005C728F">
        <w:rPr>
          <w:sz w:val="26"/>
          <w:szCs w:val="26"/>
        </w:rPr>
        <w:t>техн</w:t>
      </w:r>
      <w:r>
        <w:rPr>
          <w:sz w:val="26"/>
          <w:szCs w:val="26"/>
        </w:rPr>
        <w:t xml:space="preserve">ических </w:t>
      </w:r>
      <w:r w:rsidRPr="005C728F">
        <w:rPr>
          <w:sz w:val="26"/>
          <w:szCs w:val="26"/>
        </w:rPr>
        <w:t xml:space="preserve">наук, начальник научного отдела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>
        <w:rPr>
          <w:sz w:val="26"/>
          <w:szCs w:val="26"/>
        </w:rPr>
        <w:t>им. И.Я. Яковлева», председатель Совета молодых ученых и специалистов Чувашской Республики</w:t>
      </w:r>
      <w:r w:rsidRPr="005C728F">
        <w:rPr>
          <w:sz w:val="26"/>
          <w:szCs w:val="26"/>
        </w:rPr>
        <w:t xml:space="preserve"> </w:t>
      </w:r>
      <w:r>
        <w:rPr>
          <w:sz w:val="26"/>
          <w:szCs w:val="26"/>
        </w:rPr>
        <w:t>(по согласованию)</w:t>
      </w:r>
      <w:r w:rsidRPr="00CE6466">
        <w:rPr>
          <w:sz w:val="26"/>
          <w:szCs w:val="26"/>
        </w:rPr>
        <w:t>.</w:t>
      </w:r>
    </w:p>
    <w:p w:rsidR="0045181F" w:rsidRPr="00CE6466" w:rsidRDefault="0045181F" w:rsidP="0045181F">
      <w:pPr>
        <w:jc w:val="both"/>
        <w:rPr>
          <w:sz w:val="26"/>
          <w:szCs w:val="26"/>
        </w:rPr>
      </w:pPr>
    </w:p>
    <w:p w:rsidR="0045181F" w:rsidRPr="00660FC8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  <w:r w:rsidRPr="00660FC8">
        <w:rPr>
          <w:sz w:val="26"/>
          <w:szCs w:val="26"/>
        </w:rPr>
        <w:t>Иванова Елена Витальевна – декан юридического факультета, заведующий кафедрой гражданско-правовых дисциплин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 (по согласованию);</w:t>
      </w:r>
    </w:p>
    <w:p w:rsidR="0045181F" w:rsidRPr="00660FC8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</w:p>
    <w:p w:rsidR="0045181F" w:rsidRPr="00660FC8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Иванова Ольга Леонидовна</w:t>
      </w:r>
      <w:r w:rsidRPr="00BB2EC5">
        <w:rPr>
          <w:sz w:val="26"/>
          <w:szCs w:val="26"/>
        </w:rPr>
        <w:t xml:space="preserve"> – </w:t>
      </w:r>
      <w:proofErr w:type="gramStart"/>
      <w:r w:rsidRPr="00BB2EC5">
        <w:rPr>
          <w:sz w:val="26"/>
          <w:szCs w:val="26"/>
        </w:rPr>
        <w:t>оперуполномоченный</w:t>
      </w:r>
      <w:proofErr w:type="gramEnd"/>
      <w:r w:rsidRPr="00BB2EC5">
        <w:rPr>
          <w:sz w:val="26"/>
          <w:szCs w:val="26"/>
        </w:rPr>
        <w:t xml:space="preserve"> по органам внутренних дел межрайонного отдела Управления экономической безопасности и противодействия коррупции Министерства внутренних дел по Чувашской Республике (по согласованию);</w:t>
      </w:r>
    </w:p>
    <w:p w:rsidR="0045181F" w:rsidRPr="00660FC8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</w:p>
    <w:p w:rsidR="0045181F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Павлова Анастасия Евгеньевна</w:t>
      </w:r>
      <w:r w:rsidRPr="00660FC8">
        <w:rPr>
          <w:sz w:val="26"/>
          <w:szCs w:val="26"/>
        </w:rPr>
        <w:t xml:space="preserve"> – </w:t>
      </w:r>
      <w:r w:rsidRPr="005A368A">
        <w:rPr>
          <w:sz w:val="26"/>
          <w:szCs w:val="26"/>
        </w:rPr>
        <w:t>консультант отдела по реализации антикоррупционной политики Администрации Главы Чувашской Республики</w:t>
      </w:r>
      <w:r>
        <w:rPr>
          <w:sz w:val="26"/>
          <w:szCs w:val="26"/>
        </w:rPr>
        <w:t xml:space="preserve"> (по согласованию)</w:t>
      </w:r>
      <w:r w:rsidRPr="00660FC8">
        <w:rPr>
          <w:sz w:val="26"/>
          <w:szCs w:val="26"/>
        </w:rPr>
        <w:t>;</w:t>
      </w:r>
    </w:p>
    <w:p w:rsidR="0045181F" w:rsidRPr="00660FC8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</w:p>
    <w:p w:rsidR="0045181F" w:rsidRPr="00660FC8" w:rsidRDefault="0045181F" w:rsidP="0045181F">
      <w:pPr>
        <w:widowControl/>
        <w:shd w:val="clear" w:color="auto" w:fill="FFFFFF"/>
        <w:jc w:val="both"/>
        <w:rPr>
          <w:sz w:val="26"/>
          <w:szCs w:val="26"/>
        </w:rPr>
      </w:pPr>
      <w:r w:rsidRPr="00660FC8">
        <w:rPr>
          <w:sz w:val="26"/>
          <w:szCs w:val="26"/>
        </w:rPr>
        <w:t xml:space="preserve">Рудакова Людмила Павловна – </w:t>
      </w:r>
      <w:r>
        <w:rPr>
          <w:sz w:val="26"/>
          <w:szCs w:val="26"/>
        </w:rPr>
        <w:t>п</w:t>
      </w:r>
      <w:r w:rsidRPr="00D90FC2">
        <w:rPr>
          <w:sz w:val="26"/>
          <w:szCs w:val="26"/>
        </w:rPr>
        <w:t xml:space="preserve">редседатель </w:t>
      </w:r>
      <w:r>
        <w:rPr>
          <w:sz w:val="26"/>
          <w:szCs w:val="26"/>
        </w:rPr>
        <w:t>республиканского учебно-методического объединения</w:t>
      </w:r>
      <w:r w:rsidRPr="00D90FC2">
        <w:rPr>
          <w:sz w:val="26"/>
          <w:szCs w:val="26"/>
        </w:rPr>
        <w:t xml:space="preserve"> педагогических работников</w:t>
      </w:r>
      <w:r>
        <w:rPr>
          <w:sz w:val="26"/>
          <w:szCs w:val="26"/>
        </w:rPr>
        <w:t xml:space="preserve"> профессиональных образовательных организаций Чувашской Республики (по согласованию)</w:t>
      </w:r>
    </w:p>
    <w:p w:rsidR="000B06F3" w:rsidRDefault="000B06F3"/>
    <w:sectPr w:rsidR="000B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E8"/>
    <w:rsid w:val="000B06F3"/>
    <w:rsid w:val="001C3A97"/>
    <w:rsid w:val="0045181F"/>
    <w:rsid w:val="00B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181F"/>
    <w:pPr>
      <w:keepNext/>
      <w:keepLines/>
      <w:suppressAutoHyphens/>
      <w:autoSpaceDE/>
      <w:adjustRightInd/>
      <w:spacing w:before="200"/>
      <w:textAlignment w:val="baseline"/>
      <w:outlineLvl w:val="2"/>
    </w:pPr>
    <w:rPr>
      <w:rFonts w:ascii="Cambria" w:hAnsi="Cambria"/>
      <w:b/>
      <w:bCs/>
      <w:color w:val="4F81BD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81F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ru-RU"/>
    </w:rPr>
  </w:style>
  <w:style w:type="character" w:styleId="a3">
    <w:name w:val="Hyperlink"/>
    <w:rsid w:val="0045181F"/>
    <w:rPr>
      <w:color w:val="0000FF"/>
      <w:u w:val="single"/>
    </w:rPr>
  </w:style>
  <w:style w:type="paragraph" w:styleId="a4">
    <w:name w:val="Normal (Web)"/>
    <w:basedOn w:val="a"/>
    <w:rsid w:val="00451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45181F"/>
    <w:pPr>
      <w:spacing w:after="120"/>
    </w:pPr>
  </w:style>
  <w:style w:type="character" w:customStyle="1" w:styleId="a6">
    <w:name w:val="Основной текст Знак"/>
    <w:basedOn w:val="a0"/>
    <w:link w:val="a5"/>
    <w:rsid w:val="00451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basedOn w:val="a"/>
    <w:rsid w:val="00451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uiPriority w:val="20"/>
    <w:qFormat/>
    <w:rsid w:val="0045181F"/>
    <w:rPr>
      <w:i/>
      <w:iCs/>
    </w:rPr>
  </w:style>
  <w:style w:type="paragraph" w:customStyle="1" w:styleId="14-15">
    <w:name w:val="14-15"/>
    <w:basedOn w:val="a8"/>
    <w:rsid w:val="0045181F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5181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518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181F"/>
    <w:pPr>
      <w:keepNext/>
      <w:keepLines/>
      <w:suppressAutoHyphens/>
      <w:autoSpaceDE/>
      <w:adjustRightInd/>
      <w:spacing w:before="200"/>
      <w:textAlignment w:val="baseline"/>
      <w:outlineLvl w:val="2"/>
    </w:pPr>
    <w:rPr>
      <w:rFonts w:ascii="Cambria" w:hAnsi="Cambria"/>
      <w:b/>
      <w:bCs/>
      <w:color w:val="4F81BD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81F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ru-RU"/>
    </w:rPr>
  </w:style>
  <w:style w:type="character" w:styleId="a3">
    <w:name w:val="Hyperlink"/>
    <w:rsid w:val="0045181F"/>
    <w:rPr>
      <w:color w:val="0000FF"/>
      <w:u w:val="single"/>
    </w:rPr>
  </w:style>
  <w:style w:type="paragraph" w:styleId="a4">
    <w:name w:val="Normal (Web)"/>
    <w:basedOn w:val="a"/>
    <w:rsid w:val="00451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45181F"/>
    <w:pPr>
      <w:spacing w:after="120"/>
    </w:pPr>
  </w:style>
  <w:style w:type="character" w:customStyle="1" w:styleId="a6">
    <w:name w:val="Основной текст Знак"/>
    <w:basedOn w:val="a0"/>
    <w:link w:val="a5"/>
    <w:rsid w:val="00451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basedOn w:val="a"/>
    <w:rsid w:val="00451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uiPriority w:val="20"/>
    <w:qFormat/>
    <w:rsid w:val="0045181F"/>
    <w:rPr>
      <w:i/>
      <w:iCs/>
    </w:rPr>
  </w:style>
  <w:style w:type="paragraph" w:customStyle="1" w:styleId="14-15">
    <w:name w:val="14-15"/>
    <w:basedOn w:val="a8"/>
    <w:rsid w:val="0045181F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5181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518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0BFA08F36D3D9BDDDFA087DF6CC9115335A89CE242F1277653E78ABB0AB9B638E18A22B7F7B0FCDFEEE3924F06481600F15ADBB7D0597DBE9D7382E26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p.ru)." TargetMode="External"/><Relationship Id="rId5" Type="http://schemas.openxmlformats.org/officeDocument/2006/relationships/hyperlink" Target="mailto:obrazov16@ca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ФИО obrazov16</dc:creator>
  <cp:lastModifiedBy>ФИО obrazov16</cp:lastModifiedBy>
  <cp:revision>3</cp:revision>
  <dcterms:created xsi:type="dcterms:W3CDTF">2021-08-31T10:13:00Z</dcterms:created>
  <dcterms:modified xsi:type="dcterms:W3CDTF">2021-08-31T10:53:00Z</dcterms:modified>
</cp:coreProperties>
</file>